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D" w:rsidRPr="00527733" w:rsidRDefault="0028664B" w:rsidP="007E43F8">
      <w:pPr>
        <w:spacing w:after="0"/>
        <w:rPr>
          <w:rFonts w:cstheme="minorHAnsi"/>
          <w:b/>
          <w:sz w:val="24"/>
          <w:szCs w:val="24"/>
        </w:rPr>
      </w:pPr>
      <w:r>
        <w:rPr>
          <w:b/>
          <w:sz w:val="24"/>
          <w:szCs w:val="24"/>
        </w:rPr>
        <w:t>14</w:t>
      </w:r>
      <w:r w:rsidR="000E6123">
        <w:rPr>
          <w:b/>
          <w:sz w:val="24"/>
          <w:szCs w:val="24"/>
        </w:rPr>
        <w:t>.0</w:t>
      </w:r>
      <w:r w:rsidR="005959D3">
        <w:rPr>
          <w:rFonts w:cstheme="minorHAnsi"/>
          <w:b/>
          <w:sz w:val="24"/>
          <w:szCs w:val="24"/>
        </w:rPr>
        <w:t>4</w:t>
      </w:r>
      <w:r w:rsidR="002F610E" w:rsidRPr="00527733">
        <w:rPr>
          <w:rFonts w:cstheme="minorHAnsi"/>
          <w:b/>
          <w:sz w:val="24"/>
          <w:szCs w:val="24"/>
        </w:rPr>
        <w:t>.2021</w:t>
      </w:r>
      <w:r w:rsidR="00CD053D" w:rsidRPr="00527733">
        <w:rPr>
          <w:rFonts w:cstheme="minorHAnsi"/>
          <w:b/>
          <w:sz w:val="24"/>
          <w:szCs w:val="24"/>
        </w:rPr>
        <w:t xml:space="preserve"> r.</w:t>
      </w:r>
    </w:p>
    <w:p w:rsidR="00984397" w:rsidRPr="002C344E" w:rsidRDefault="00984397" w:rsidP="007E43F8">
      <w:pPr>
        <w:spacing w:after="0"/>
        <w:rPr>
          <w:rFonts w:cstheme="minorHAnsi"/>
          <w:b/>
          <w:sz w:val="8"/>
          <w:szCs w:val="8"/>
        </w:rPr>
      </w:pPr>
    </w:p>
    <w:p w:rsidR="00984397" w:rsidRPr="00527733" w:rsidRDefault="00225D5D" w:rsidP="007E43F8">
      <w:pPr>
        <w:spacing w:after="0"/>
        <w:jc w:val="both"/>
        <w:rPr>
          <w:rFonts w:eastAsia="Times New Roman" w:cstheme="minorHAnsi"/>
          <w:b/>
          <w:i/>
          <w:sz w:val="24"/>
          <w:szCs w:val="24"/>
        </w:rPr>
      </w:pPr>
      <w:r w:rsidRPr="00527733">
        <w:rPr>
          <w:rFonts w:cstheme="minorHAnsi"/>
          <w:b/>
          <w:sz w:val="24"/>
          <w:szCs w:val="24"/>
        </w:rPr>
        <w:t>klasa – I</w:t>
      </w:r>
      <w:r w:rsidR="00CD053D" w:rsidRPr="00527733">
        <w:rPr>
          <w:rFonts w:cstheme="minorHAnsi"/>
          <w:b/>
          <w:sz w:val="24"/>
          <w:szCs w:val="24"/>
        </w:rPr>
        <w:t xml:space="preserve"> tl</w:t>
      </w:r>
      <w:r w:rsidR="00916F25" w:rsidRPr="00527733">
        <w:rPr>
          <w:rFonts w:cstheme="minorHAnsi"/>
          <w:b/>
          <w:sz w:val="24"/>
          <w:szCs w:val="24"/>
        </w:rPr>
        <w:t>p</w:t>
      </w:r>
      <w:r w:rsidR="00CD053D" w:rsidRPr="00527733">
        <w:rPr>
          <w:rFonts w:cstheme="minorHAnsi"/>
          <w:b/>
          <w:sz w:val="24"/>
          <w:szCs w:val="24"/>
        </w:rPr>
        <w:t xml:space="preserve">, nauczyciel – Arkadiusz Załęski,  przedmiot – gospodarka magazynowa, </w:t>
      </w:r>
      <w:r w:rsidR="00894A77" w:rsidRPr="00527733">
        <w:rPr>
          <w:rFonts w:cstheme="minorHAnsi"/>
          <w:b/>
          <w:sz w:val="24"/>
          <w:szCs w:val="24"/>
        </w:rPr>
        <w:t xml:space="preserve">              </w:t>
      </w:r>
      <w:r w:rsidR="00CD053D" w:rsidRPr="00527733">
        <w:rPr>
          <w:rFonts w:cstheme="minorHAnsi"/>
          <w:b/>
          <w:sz w:val="24"/>
          <w:szCs w:val="24"/>
        </w:rPr>
        <w:t>temat</w:t>
      </w:r>
      <w:r w:rsidR="00CB126A">
        <w:rPr>
          <w:rFonts w:cstheme="minorHAnsi"/>
          <w:b/>
          <w:sz w:val="24"/>
          <w:szCs w:val="24"/>
        </w:rPr>
        <w:t>y:</w:t>
      </w:r>
      <w:r w:rsidR="005959D3">
        <w:rPr>
          <w:rFonts w:cstheme="minorHAnsi"/>
          <w:b/>
          <w:sz w:val="24"/>
          <w:szCs w:val="24"/>
        </w:rPr>
        <w:t xml:space="preserve"> </w:t>
      </w:r>
      <w:r w:rsidR="00932AFE" w:rsidRPr="00932AFE">
        <w:rPr>
          <w:rFonts w:cstheme="minorHAnsi"/>
          <w:b/>
          <w:i/>
          <w:sz w:val="24"/>
          <w:szCs w:val="24"/>
        </w:rPr>
        <w:t>Zagro</w:t>
      </w:r>
      <w:r w:rsidR="00414702">
        <w:rPr>
          <w:rFonts w:cstheme="minorHAnsi"/>
          <w:b/>
          <w:i/>
          <w:sz w:val="24"/>
          <w:szCs w:val="24"/>
        </w:rPr>
        <w:t>żenia dla ładunku w transporcie</w:t>
      </w:r>
    </w:p>
    <w:p w:rsidR="00AF0FFD" w:rsidRPr="002C344E" w:rsidRDefault="00AF0FFD" w:rsidP="007E43F8">
      <w:pPr>
        <w:spacing w:after="0"/>
        <w:jc w:val="both"/>
        <w:rPr>
          <w:rFonts w:eastAsia="Times New Roman" w:cstheme="minorHAnsi"/>
          <w:sz w:val="8"/>
          <w:szCs w:val="8"/>
        </w:rPr>
      </w:pPr>
    </w:p>
    <w:p w:rsidR="00894A77" w:rsidRPr="00527733" w:rsidRDefault="00CD053D" w:rsidP="007E43F8">
      <w:pPr>
        <w:spacing w:after="0"/>
        <w:rPr>
          <w:rFonts w:cstheme="minorHAnsi"/>
          <w:b/>
          <w:i/>
          <w:sz w:val="24"/>
          <w:szCs w:val="24"/>
        </w:rPr>
      </w:pPr>
      <w:r w:rsidRPr="00527733">
        <w:rPr>
          <w:rFonts w:cstheme="minorHAnsi"/>
          <w:b/>
          <w:i/>
          <w:sz w:val="24"/>
          <w:szCs w:val="24"/>
        </w:rPr>
        <w:t xml:space="preserve">Drodzy uczniowie! </w:t>
      </w:r>
    </w:p>
    <w:p w:rsidR="00984397" w:rsidRPr="002C344E" w:rsidRDefault="00984397" w:rsidP="007E43F8">
      <w:pPr>
        <w:spacing w:after="0"/>
        <w:rPr>
          <w:rFonts w:cstheme="minorHAnsi"/>
          <w:b/>
          <w:i/>
          <w:sz w:val="8"/>
          <w:szCs w:val="8"/>
        </w:rPr>
      </w:pPr>
    </w:p>
    <w:p w:rsidR="00984397" w:rsidRPr="00527733" w:rsidRDefault="00CD053D" w:rsidP="007E43F8">
      <w:pPr>
        <w:spacing w:after="0"/>
        <w:jc w:val="both"/>
        <w:rPr>
          <w:rFonts w:cstheme="minorHAnsi"/>
          <w:b/>
          <w:i/>
          <w:sz w:val="24"/>
          <w:szCs w:val="24"/>
        </w:rPr>
      </w:pPr>
      <w:r w:rsidRPr="00527733">
        <w:rPr>
          <w:rFonts w:cstheme="minorHAnsi"/>
          <w:b/>
          <w:i/>
          <w:sz w:val="24"/>
          <w:szCs w:val="24"/>
        </w:rPr>
        <w:t>Proszę zapoznać się z zamieszczoną poniżej notatką. Proszę pr</w:t>
      </w:r>
      <w:r w:rsidR="00363046" w:rsidRPr="00527733">
        <w:rPr>
          <w:rFonts w:cstheme="minorHAnsi"/>
          <w:b/>
          <w:i/>
          <w:sz w:val="24"/>
          <w:szCs w:val="24"/>
        </w:rPr>
        <w:t xml:space="preserve">zepisać notatkę </w:t>
      </w:r>
      <w:r w:rsidRPr="00527733">
        <w:rPr>
          <w:rFonts w:cstheme="minorHAnsi"/>
          <w:b/>
          <w:i/>
          <w:sz w:val="24"/>
          <w:szCs w:val="24"/>
        </w:rPr>
        <w:t>do zeszytu (ewentualnie wydrukować i wkleić).</w:t>
      </w:r>
      <w:r w:rsidR="00AF0FFD" w:rsidRPr="00527733">
        <w:rPr>
          <w:rFonts w:cstheme="minorHAnsi"/>
          <w:b/>
          <w:i/>
          <w:sz w:val="24"/>
          <w:szCs w:val="24"/>
        </w:rPr>
        <w:t xml:space="preserve"> </w:t>
      </w:r>
      <w:r w:rsidR="00EB3960" w:rsidRPr="00527733">
        <w:rPr>
          <w:rFonts w:cstheme="minorHAnsi"/>
          <w:b/>
          <w:i/>
          <w:sz w:val="24"/>
          <w:szCs w:val="24"/>
        </w:rPr>
        <w:t>Ewentualne pytania, wątpliw</w:t>
      </w:r>
      <w:r w:rsidR="00BC56F0" w:rsidRPr="00527733">
        <w:rPr>
          <w:rFonts w:cstheme="minorHAnsi"/>
          <w:b/>
          <w:i/>
          <w:sz w:val="24"/>
          <w:szCs w:val="24"/>
        </w:rPr>
        <w:t>ośc</w:t>
      </w:r>
      <w:r w:rsidR="00AA6069" w:rsidRPr="00527733">
        <w:rPr>
          <w:rFonts w:cstheme="minorHAnsi"/>
          <w:b/>
          <w:i/>
          <w:sz w:val="24"/>
          <w:szCs w:val="24"/>
        </w:rPr>
        <w:t xml:space="preserve">i proszę kierować </w:t>
      </w:r>
      <w:r w:rsidR="00AF0FFD" w:rsidRPr="00527733">
        <w:rPr>
          <w:rFonts w:cstheme="minorHAnsi"/>
          <w:b/>
          <w:i/>
          <w:sz w:val="24"/>
          <w:szCs w:val="24"/>
        </w:rPr>
        <w:t xml:space="preserve">            </w:t>
      </w:r>
      <w:r w:rsidR="002439EB" w:rsidRPr="00527733">
        <w:rPr>
          <w:rFonts w:cstheme="minorHAnsi"/>
          <w:b/>
          <w:i/>
          <w:sz w:val="24"/>
          <w:szCs w:val="24"/>
        </w:rPr>
        <w:t>na mój adres e-mail</w:t>
      </w:r>
      <w:r w:rsidR="00AA6069" w:rsidRPr="00527733">
        <w:rPr>
          <w:rFonts w:cstheme="minorHAnsi"/>
          <w:b/>
          <w:i/>
          <w:sz w:val="24"/>
          <w:szCs w:val="24"/>
        </w:rPr>
        <w:t xml:space="preserve"> </w:t>
      </w:r>
      <w:hyperlink r:id="rId5" w:history="1">
        <w:r w:rsidR="002439EB" w:rsidRPr="00527733">
          <w:rPr>
            <w:rStyle w:val="Hipercze"/>
            <w:rFonts w:cstheme="minorHAnsi"/>
            <w:b/>
            <w:i/>
            <w:sz w:val="24"/>
            <w:szCs w:val="24"/>
          </w:rPr>
          <w:t>minorsam@interia.pl</w:t>
        </w:r>
      </w:hyperlink>
      <w:r w:rsidR="00BC56F0" w:rsidRPr="00527733">
        <w:rPr>
          <w:rFonts w:cstheme="minorHAnsi"/>
          <w:b/>
          <w:i/>
          <w:sz w:val="24"/>
          <w:szCs w:val="24"/>
        </w:rPr>
        <w:t xml:space="preserve"> .</w:t>
      </w:r>
    </w:p>
    <w:p w:rsidR="005959D3" w:rsidRPr="002C344E" w:rsidRDefault="005959D3" w:rsidP="007E43F8">
      <w:pPr>
        <w:spacing w:after="0"/>
        <w:jc w:val="both"/>
        <w:rPr>
          <w:rFonts w:cstheme="minorHAnsi"/>
          <w:b/>
          <w:i/>
          <w:sz w:val="8"/>
          <w:szCs w:val="8"/>
        </w:rPr>
      </w:pPr>
    </w:p>
    <w:p w:rsidR="00CD053D" w:rsidRDefault="00916F25" w:rsidP="007E43F8">
      <w:pPr>
        <w:spacing w:after="0"/>
        <w:ind w:firstLine="708"/>
        <w:jc w:val="both"/>
        <w:rPr>
          <w:rFonts w:cstheme="minorHAnsi"/>
          <w:b/>
          <w:i/>
          <w:sz w:val="24"/>
          <w:szCs w:val="24"/>
        </w:rPr>
      </w:pPr>
      <w:r w:rsidRPr="00527733">
        <w:rPr>
          <w:rFonts w:cstheme="minorHAnsi"/>
          <w:b/>
          <w:i/>
          <w:sz w:val="24"/>
          <w:szCs w:val="24"/>
        </w:rPr>
        <w:t xml:space="preserve">                                                       </w:t>
      </w:r>
      <w:r w:rsidR="00CD053D" w:rsidRPr="00527733">
        <w:rPr>
          <w:rFonts w:cstheme="minorHAnsi"/>
          <w:b/>
          <w:i/>
          <w:sz w:val="24"/>
          <w:szCs w:val="24"/>
        </w:rPr>
        <w:t>Pozdrawiam i życzę owocnej pracy. Arkadiusz Załęski.</w:t>
      </w:r>
    </w:p>
    <w:p w:rsidR="005959D3" w:rsidRDefault="005959D3" w:rsidP="005959D3">
      <w:pPr>
        <w:spacing w:after="0"/>
        <w:jc w:val="both"/>
        <w:rPr>
          <w:rFonts w:cstheme="minorHAnsi"/>
          <w:b/>
          <w:i/>
          <w:sz w:val="8"/>
          <w:szCs w:val="8"/>
        </w:rPr>
      </w:pPr>
    </w:p>
    <w:p w:rsidR="00414702" w:rsidRDefault="00414702" w:rsidP="004147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414702">
        <w:rPr>
          <w:rFonts w:cstheme="minorHAnsi"/>
          <w:color w:val="000000"/>
          <w:sz w:val="24"/>
          <w:szCs w:val="24"/>
        </w:rPr>
        <w:t xml:space="preserve">Do </w:t>
      </w:r>
      <w:r w:rsidRPr="00414702">
        <w:rPr>
          <w:rFonts w:eastAsia="ScalaSansPro-Bold" w:cstheme="minorHAnsi"/>
          <w:b/>
          <w:bCs/>
          <w:color w:val="00B050"/>
          <w:sz w:val="24"/>
          <w:szCs w:val="24"/>
        </w:rPr>
        <w:t>zagrożeń mechanicznych prostych</w:t>
      </w:r>
      <w:r w:rsidRPr="00414702">
        <w:rPr>
          <w:rFonts w:cstheme="minorHAnsi"/>
          <w:color w:val="000000"/>
          <w:sz w:val="24"/>
          <w:szCs w:val="24"/>
        </w:rPr>
        <w:t>, które wymagają</w:t>
      </w:r>
      <w:r>
        <w:rPr>
          <w:rFonts w:cstheme="minorHAnsi"/>
          <w:color w:val="000000"/>
          <w:sz w:val="24"/>
          <w:szCs w:val="24"/>
        </w:rPr>
        <w:t xml:space="preserve"> specjalnego przygotowania </w:t>
      </w:r>
      <w:r w:rsidRPr="00414702">
        <w:rPr>
          <w:rFonts w:cstheme="minorHAnsi"/>
          <w:color w:val="000000"/>
          <w:sz w:val="24"/>
          <w:szCs w:val="24"/>
        </w:rPr>
        <w:t>ładunków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14702">
        <w:rPr>
          <w:rFonts w:cstheme="minorHAnsi"/>
          <w:color w:val="000000"/>
          <w:sz w:val="24"/>
          <w:szCs w:val="24"/>
        </w:rPr>
        <w:t>do transportu, należą:</w:t>
      </w:r>
    </w:p>
    <w:p w:rsidR="00414702" w:rsidRDefault="00414702" w:rsidP="0041470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14702">
        <w:rPr>
          <w:rFonts w:cstheme="minorHAnsi"/>
          <w:color w:val="000000"/>
          <w:sz w:val="24"/>
          <w:szCs w:val="24"/>
        </w:rPr>
        <w:t>wibracje – podczas operacji wykonywanych na taśmociągu,</w:t>
      </w:r>
    </w:p>
    <w:p w:rsidR="002C3478" w:rsidRDefault="00414702" w:rsidP="0041470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14702">
        <w:rPr>
          <w:rFonts w:cstheme="minorHAnsi"/>
          <w:color w:val="000000"/>
          <w:sz w:val="24"/>
          <w:szCs w:val="24"/>
        </w:rPr>
        <w:t>wstrząsy – podczas transportu wewnątrzmagazynowego,</w:t>
      </w:r>
    </w:p>
    <w:p w:rsidR="00414702" w:rsidRPr="00414702" w:rsidRDefault="00414702" w:rsidP="0041470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 w:val="24"/>
          <w:szCs w:val="24"/>
        </w:rPr>
      </w:pPr>
      <w:r w:rsidRPr="00414702">
        <w:rPr>
          <w:rFonts w:cstheme="minorHAnsi"/>
          <w:color w:val="000000"/>
          <w:sz w:val="24"/>
          <w:szCs w:val="24"/>
        </w:rPr>
        <w:t>uderzenia – podczas prac ładunkowych,</w:t>
      </w:r>
    </w:p>
    <w:p w:rsidR="00414702" w:rsidRDefault="00414702" w:rsidP="0041470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14702">
        <w:rPr>
          <w:rFonts w:cstheme="minorHAnsi"/>
          <w:color w:val="000000"/>
          <w:sz w:val="24"/>
          <w:szCs w:val="24"/>
        </w:rPr>
        <w:t>swobodny spadek – niezamierzony upadek</w:t>
      </w:r>
      <w:r>
        <w:rPr>
          <w:rFonts w:cstheme="minorHAnsi"/>
          <w:color w:val="000000"/>
          <w:sz w:val="24"/>
          <w:szCs w:val="24"/>
        </w:rPr>
        <w:t xml:space="preserve"> towaru, uderzenie opakowania                           o </w:t>
      </w:r>
      <w:r w:rsidRPr="00414702">
        <w:rPr>
          <w:rFonts w:cstheme="minorHAnsi"/>
          <w:color w:val="000000"/>
          <w:sz w:val="24"/>
          <w:szCs w:val="24"/>
        </w:rPr>
        <w:t>nieruchome,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14702">
        <w:rPr>
          <w:rFonts w:cstheme="minorHAnsi"/>
          <w:color w:val="000000"/>
          <w:sz w:val="24"/>
          <w:szCs w:val="24"/>
        </w:rPr>
        <w:t>sztywne podłoże,</w:t>
      </w:r>
    </w:p>
    <w:p w:rsidR="00414702" w:rsidRPr="00414702" w:rsidRDefault="00414702" w:rsidP="00414702">
      <w:pPr>
        <w:pStyle w:val="Akapitzlist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14702">
        <w:rPr>
          <w:rFonts w:cstheme="minorHAnsi"/>
          <w:color w:val="000000"/>
          <w:sz w:val="24"/>
          <w:szCs w:val="24"/>
        </w:rPr>
        <w:t>napór – opór powietrza podczas przewozu ładunków odkrytym środkiem transportu.</w:t>
      </w:r>
    </w:p>
    <w:p w:rsidR="00414702" w:rsidRPr="00414702" w:rsidRDefault="00414702" w:rsidP="004147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B050"/>
          <w:sz w:val="24"/>
          <w:szCs w:val="24"/>
        </w:rPr>
        <w:t xml:space="preserve">       </w:t>
      </w:r>
      <w:r w:rsidRPr="00414702">
        <w:rPr>
          <w:rFonts w:eastAsia="ScalaSansPro-Bold" w:cstheme="minorHAnsi"/>
          <w:b/>
          <w:bCs/>
          <w:color w:val="00B050"/>
          <w:sz w:val="24"/>
          <w:szCs w:val="24"/>
        </w:rPr>
        <w:t>Zagrożenie mechaniczne złożone</w:t>
      </w:r>
      <w:r w:rsidRPr="00414702"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Pr="00414702">
        <w:rPr>
          <w:rFonts w:cstheme="minorHAnsi"/>
          <w:color w:val="000000"/>
          <w:sz w:val="24"/>
          <w:szCs w:val="24"/>
        </w:rPr>
        <w:t>występuje w przypadku jednoczesnego oddziaływania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14702">
        <w:rPr>
          <w:rFonts w:cstheme="minorHAnsi"/>
          <w:color w:val="000000"/>
          <w:sz w:val="24"/>
          <w:szCs w:val="24"/>
        </w:rPr>
        <w:t>kilku zagrożeń mechanicznych prostych, np. wibracji i wstrząsów.</w:t>
      </w:r>
    </w:p>
    <w:p w:rsidR="00414702" w:rsidRPr="00414702" w:rsidRDefault="00414702" w:rsidP="004147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eastAsia="ScalaSansPro-Bold" w:cstheme="minorHAnsi"/>
          <w:b/>
          <w:bCs/>
          <w:color w:val="00ACBD"/>
          <w:sz w:val="24"/>
          <w:szCs w:val="24"/>
        </w:rPr>
        <w:t xml:space="preserve">       </w:t>
      </w:r>
      <w:r w:rsidRPr="00414702">
        <w:rPr>
          <w:rFonts w:eastAsia="ScalaSansPro-Bold" w:cstheme="minorHAnsi"/>
          <w:b/>
          <w:bCs/>
          <w:color w:val="00B050"/>
          <w:sz w:val="24"/>
          <w:szCs w:val="24"/>
        </w:rPr>
        <w:t>Przyspieszenie ciągłe jednokierunkowe</w:t>
      </w:r>
      <w:r w:rsidRPr="00414702"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Pr="00414702">
        <w:rPr>
          <w:rFonts w:cstheme="minorHAnsi"/>
          <w:color w:val="000000"/>
          <w:sz w:val="24"/>
          <w:szCs w:val="24"/>
        </w:rPr>
        <w:t>jest związane z ruszaniem bądź przyspieszaniem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14702">
        <w:rPr>
          <w:rFonts w:cstheme="minorHAnsi"/>
          <w:color w:val="000000"/>
          <w:sz w:val="24"/>
          <w:szCs w:val="24"/>
        </w:rPr>
        <w:t>środka transportu. Ciągła jednokierunkowa siła, która działa na ładunek przez dłuższy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14702">
        <w:rPr>
          <w:rFonts w:cstheme="minorHAnsi"/>
          <w:color w:val="000000"/>
          <w:sz w:val="24"/>
          <w:szCs w:val="24"/>
        </w:rPr>
        <w:t>czas, jest niebezpieczna dla niezabezpieczonych ładunków. Działające na ładunek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14702">
        <w:rPr>
          <w:rFonts w:cstheme="minorHAnsi"/>
          <w:color w:val="000000"/>
          <w:sz w:val="24"/>
          <w:szCs w:val="24"/>
        </w:rPr>
        <w:t>przyspieszenie jednokierunkowe ciągłe jest potęgowane przez drgania wywołane nierówną</w:t>
      </w:r>
      <w:r>
        <w:rPr>
          <w:rFonts w:cstheme="minorHAnsi"/>
          <w:color w:val="000000"/>
          <w:sz w:val="24"/>
          <w:szCs w:val="24"/>
        </w:rPr>
        <w:t xml:space="preserve"> nawierzchnią, </w:t>
      </w:r>
      <w:r w:rsidRPr="00414702">
        <w:rPr>
          <w:rFonts w:cstheme="minorHAnsi"/>
          <w:color w:val="000000"/>
          <w:sz w:val="24"/>
          <w:szCs w:val="24"/>
        </w:rPr>
        <w:t>drgania silnika, wału napędowego i kół.</w:t>
      </w:r>
    </w:p>
    <w:p w:rsidR="00414702" w:rsidRPr="00414702" w:rsidRDefault="00414702" w:rsidP="00414702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414702">
        <w:rPr>
          <w:rFonts w:cstheme="minorHAnsi"/>
          <w:color w:val="000000"/>
          <w:sz w:val="24"/>
          <w:szCs w:val="24"/>
        </w:rPr>
        <w:t>Czynności związane z przygotowaniem ładunku do transportu zależą również od doboru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14702">
        <w:rPr>
          <w:rFonts w:cstheme="minorHAnsi"/>
          <w:color w:val="000000"/>
          <w:sz w:val="24"/>
          <w:szCs w:val="24"/>
        </w:rPr>
        <w:t xml:space="preserve">środka transportu. Transport kolejowy wiąże się z </w:t>
      </w:r>
      <w:r w:rsidRPr="00414702">
        <w:rPr>
          <w:rFonts w:eastAsia="ScalaSansPro-Bold" w:cstheme="minorHAnsi"/>
          <w:b/>
          <w:bCs/>
          <w:color w:val="00B050"/>
          <w:sz w:val="24"/>
          <w:szCs w:val="24"/>
        </w:rPr>
        <w:t>obciążeniami dynamicznymi</w:t>
      </w:r>
      <w:r>
        <w:rPr>
          <w:rFonts w:eastAsia="ScalaSansPro-Bold" w:cstheme="minorHAnsi"/>
          <w:b/>
          <w:bCs/>
          <w:color w:val="00ACBD"/>
          <w:sz w:val="24"/>
          <w:szCs w:val="24"/>
        </w:rPr>
        <w:t xml:space="preserve"> </w:t>
      </w:r>
      <w:r w:rsidRPr="00414702">
        <w:rPr>
          <w:rFonts w:cstheme="minorHAnsi"/>
          <w:color w:val="000000"/>
          <w:sz w:val="24"/>
          <w:szCs w:val="24"/>
        </w:rPr>
        <w:t>oddziałującymi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14702">
        <w:rPr>
          <w:rFonts w:cstheme="minorHAnsi"/>
          <w:color w:val="000000"/>
          <w:sz w:val="24"/>
          <w:szCs w:val="24"/>
        </w:rPr>
        <w:t>na ładunki podczas formowania składu pociągu. Obciążenie dynamiczne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14702">
        <w:rPr>
          <w:rFonts w:cstheme="minorHAnsi"/>
          <w:color w:val="000000"/>
          <w:sz w:val="24"/>
          <w:szCs w:val="24"/>
        </w:rPr>
        <w:t>jest uzależnione od masy pociągu, rodzaju wagonu (np. wagon hamowny), konfiguracji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14702">
        <w:rPr>
          <w:rFonts w:cstheme="minorHAnsi"/>
          <w:color w:val="000000"/>
          <w:sz w:val="24"/>
          <w:szCs w:val="24"/>
        </w:rPr>
        <w:t>ustawienia wagonów oraz różnicy prędkości. Niwelowanie obciążeń dynamicznych można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14702">
        <w:rPr>
          <w:rFonts w:cstheme="minorHAnsi"/>
          <w:color w:val="000000"/>
          <w:sz w:val="24"/>
          <w:szCs w:val="24"/>
        </w:rPr>
        <w:t>osiągnąć poprzez stosowanie wagonów ze zderzakami sprężynowymi.</w:t>
      </w:r>
    </w:p>
    <w:p w:rsidR="00414702" w:rsidRDefault="00414702" w:rsidP="0042751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414702">
        <w:rPr>
          <w:rFonts w:cstheme="minorHAnsi"/>
          <w:color w:val="000000"/>
          <w:sz w:val="24"/>
          <w:szCs w:val="24"/>
        </w:rPr>
        <w:t>Przygotowanie towarów do transportu drogą lotniczą wymaga odpowiedniego ich zabezpieczenia.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14702">
        <w:rPr>
          <w:rFonts w:cstheme="minorHAnsi"/>
          <w:color w:val="000000"/>
          <w:sz w:val="24"/>
          <w:szCs w:val="24"/>
        </w:rPr>
        <w:t xml:space="preserve">Towary transportowane w ten sposób powinny być przygotowane </w:t>
      </w:r>
      <w:r w:rsidR="00427514">
        <w:rPr>
          <w:rFonts w:cstheme="minorHAnsi"/>
          <w:color w:val="000000"/>
          <w:sz w:val="24"/>
          <w:szCs w:val="24"/>
        </w:rPr>
        <w:t xml:space="preserve">                        </w:t>
      </w:r>
      <w:r w:rsidRPr="00414702">
        <w:rPr>
          <w:rFonts w:cstheme="minorHAnsi"/>
          <w:color w:val="000000"/>
          <w:sz w:val="24"/>
          <w:szCs w:val="24"/>
        </w:rPr>
        <w:t>z uwzględnieniem</w:t>
      </w:r>
      <w:r w:rsidR="00427514">
        <w:rPr>
          <w:rFonts w:cstheme="minorHAnsi"/>
          <w:color w:val="000000"/>
          <w:sz w:val="24"/>
          <w:szCs w:val="24"/>
        </w:rPr>
        <w:t xml:space="preserve"> </w:t>
      </w:r>
      <w:r w:rsidRPr="00427514">
        <w:rPr>
          <w:rFonts w:cstheme="minorHAnsi"/>
          <w:color w:val="000000"/>
          <w:sz w:val="24"/>
          <w:szCs w:val="24"/>
        </w:rPr>
        <w:t>wielkości ko</w:t>
      </w:r>
      <w:r w:rsidR="00427514">
        <w:rPr>
          <w:rFonts w:cstheme="minorHAnsi"/>
          <w:color w:val="000000"/>
          <w:sz w:val="24"/>
          <w:szCs w:val="24"/>
        </w:rPr>
        <w:t>ntenerów lotniczych</w:t>
      </w:r>
      <w:r w:rsidRPr="00427514">
        <w:rPr>
          <w:rFonts w:cstheme="minorHAnsi"/>
          <w:color w:val="000000"/>
          <w:sz w:val="24"/>
          <w:szCs w:val="24"/>
        </w:rPr>
        <w:t>.</w:t>
      </w:r>
    </w:p>
    <w:p w:rsidR="00427514" w:rsidRPr="00427514" w:rsidRDefault="00427514" w:rsidP="0042751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8"/>
          <w:szCs w:val="8"/>
        </w:rPr>
      </w:pPr>
    </w:p>
    <w:p w:rsidR="00427514" w:rsidRDefault="00427514" w:rsidP="004275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24"/>
          <w:szCs w:val="24"/>
        </w:rPr>
      </w:pPr>
      <w:r>
        <w:rPr>
          <w:rFonts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4446624" cy="1632634"/>
            <wp:effectExtent l="19050" t="0" r="0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4896" cy="163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514" w:rsidRPr="00427514" w:rsidRDefault="00427514" w:rsidP="00427514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color w:val="000000"/>
          <w:sz w:val="8"/>
          <w:szCs w:val="8"/>
        </w:rPr>
      </w:pPr>
    </w:p>
    <w:p w:rsidR="00427514" w:rsidRDefault="00427514" w:rsidP="0042751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427514">
        <w:rPr>
          <w:rFonts w:cstheme="minorHAnsi"/>
          <w:sz w:val="24"/>
          <w:szCs w:val="24"/>
        </w:rPr>
        <w:t>Transport lotniczy wiąże się z największymi obciążeniami dynamicznymi możliwymi</w:t>
      </w:r>
      <w:r>
        <w:rPr>
          <w:rFonts w:cstheme="minorHAnsi"/>
          <w:sz w:val="24"/>
          <w:szCs w:val="24"/>
        </w:rPr>
        <w:t xml:space="preserve"> </w:t>
      </w:r>
      <w:r w:rsidRPr="00427514">
        <w:rPr>
          <w:rFonts w:cstheme="minorHAnsi"/>
          <w:sz w:val="24"/>
          <w:szCs w:val="24"/>
        </w:rPr>
        <w:t>podczas transportu. Momentami największego ryzyka są: kołowanie, rozbieg przy starcie,</w:t>
      </w:r>
      <w:r>
        <w:rPr>
          <w:rFonts w:cstheme="minorHAnsi"/>
          <w:sz w:val="24"/>
          <w:szCs w:val="24"/>
        </w:rPr>
        <w:t xml:space="preserve"> </w:t>
      </w:r>
      <w:r w:rsidRPr="00427514">
        <w:rPr>
          <w:rFonts w:cstheme="minorHAnsi"/>
          <w:sz w:val="24"/>
          <w:szCs w:val="24"/>
        </w:rPr>
        <w:t>lądowanie i dobieg po wylądowaniu. W czasie lotu płaskiego towar już jest mniej narażony</w:t>
      </w:r>
      <w:r>
        <w:rPr>
          <w:rFonts w:cstheme="minorHAnsi"/>
          <w:sz w:val="24"/>
          <w:szCs w:val="24"/>
        </w:rPr>
        <w:t xml:space="preserve"> </w:t>
      </w:r>
      <w:r w:rsidRPr="00427514">
        <w:rPr>
          <w:rFonts w:cstheme="minorHAnsi"/>
          <w:sz w:val="24"/>
          <w:szCs w:val="24"/>
        </w:rPr>
        <w:t>na zjawiska dynamiczne. Największym zagrożeniem podczas lotu jest obciążenie związane</w:t>
      </w:r>
      <w:r>
        <w:rPr>
          <w:rFonts w:cstheme="minorHAnsi"/>
          <w:sz w:val="24"/>
          <w:szCs w:val="24"/>
        </w:rPr>
        <w:t xml:space="preserve">                </w:t>
      </w:r>
      <w:r w:rsidRPr="00427514">
        <w:rPr>
          <w:rFonts w:cstheme="minorHAnsi"/>
          <w:sz w:val="24"/>
          <w:szCs w:val="24"/>
        </w:rPr>
        <w:t xml:space="preserve">z drganiami wywołanymi zjawiskami aerodynamicznymi na zewnątrz samolotu </w:t>
      </w:r>
      <w:r>
        <w:rPr>
          <w:rFonts w:cstheme="minorHAnsi"/>
          <w:sz w:val="24"/>
          <w:szCs w:val="24"/>
        </w:rPr>
        <w:t xml:space="preserve">                           </w:t>
      </w:r>
      <w:r w:rsidRPr="00427514">
        <w:rPr>
          <w:rFonts w:cstheme="minorHAnsi"/>
          <w:sz w:val="24"/>
          <w:szCs w:val="24"/>
        </w:rPr>
        <w:lastRenderedPageBreak/>
        <w:t>oraz</w:t>
      </w:r>
      <w:r>
        <w:rPr>
          <w:rFonts w:cstheme="minorHAnsi"/>
          <w:sz w:val="24"/>
          <w:szCs w:val="24"/>
        </w:rPr>
        <w:t xml:space="preserve"> </w:t>
      </w:r>
      <w:r w:rsidRPr="00427514">
        <w:rPr>
          <w:rFonts w:cstheme="minorHAnsi"/>
          <w:sz w:val="24"/>
          <w:szCs w:val="24"/>
        </w:rPr>
        <w:t>drganiami spowodowanymi niewyważeniem mas wirujących. Niebezpieczne również są</w:t>
      </w:r>
      <w:r>
        <w:rPr>
          <w:rFonts w:cstheme="minorHAnsi"/>
          <w:sz w:val="24"/>
          <w:szCs w:val="24"/>
        </w:rPr>
        <w:t xml:space="preserve"> </w:t>
      </w:r>
      <w:r w:rsidRPr="00427514">
        <w:rPr>
          <w:rFonts w:cstheme="minorHAnsi"/>
          <w:sz w:val="24"/>
          <w:szCs w:val="24"/>
        </w:rPr>
        <w:t>wstrząsy spowodowane zaburzeniami aerodynamicznymi.</w:t>
      </w:r>
    </w:p>
    <w:p w:rsidR="00427514" w:rsidRDefault="00427514" w:rsidP="0042751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427514">
        <w:rPr>
          <w:rFonts w:cstheme="minorHAnsi"/>
          <w:sz w:val="24"/>
          <w:szCs w:val="24"/>
        </w:rPr>
        <w:t>W transporcie śródlądowym i morskim pojawiają się niebezpieczeństwa zwią</w:t>
      </w:r>
      <w:r>
        <w:rPr>
          <w:rFonts w:cstheme="minorHAnsi"/>
          <w:sz w:val="24"/>
          <w:szCs w:val="24"/>
        </w:rPr>
        <w:t xml:space="preserve">zane                         z </w:t>
      </w:r>
      <w:r w:rsidRPr="00427514">
        <w:rPr>
          <w:rFonts w:cstheme="minorHAnsi"/>
          <w:sz w:val="24"/>
          <w:szCs w:val="24"/>
        </w:rPr>
        <w:t>mechanicznym</w:t>
      </w:r>
      <w:r>
        <w:rPr>
          <w:rFonts w:cstheme="minorHAnsi"/>
          <w:sz w:val="24"/>
          <w:szCs w:val="24"/>
        </w:rPr>
        <w:t xml:space="preserve"> </w:t>
      </w:r>
      <w:r w:rsidRPr="00427514">
        <w:rPr>
          <w:rFonts w:cstheme="minorHAnsi"/>
          <w:sz w:val="24"/>
          <w:szCs w:val="24"/>
        </w:rPr>
        <w:t>uszkodzeniem towarów. Mogą również zaistnieć</w:t>
      </w:r>
      <w:r>
        <w:rPr>
          <w:rFonts w:cstheme="minorHAnsi"/>
          <w:sz w:val="24"/>
          <w:szCs w:val="24"/>
        </w:rPr>
        <w:t xml:space="preserve"> zjawiska, które                             w </w:t>
      </w:r>
      <w:r w:rsidRPr="00427514">
        <w:rPr>
          <w:rFonts w:cstheme="minorHAnsi"/>
          <w:sz w:val="24"/>
          <w:szCs w:val="24"/>
        </w:rPr>
        <w:t>pierwszej</w:t>
      </w:r>
      <w:r>
        <w:rPr>
          <w:rFonts w:cstheme="minorHAnsi"/>
          <w:sz w:val="24"/>
          <w:szCs w:val="24"/>
        </w:rPr>
        <w:t xml:space="preserve"> </w:t>
      </w:r>
      <w:r w:rsidRPr="00427514">
        <w:rPr>
          <w:rFonts w:cstheme="minorHAnsi"/>
          <w:sz w:val="24"/>
          <w:szCs w:val="24"/>
        </w:rPr>
        <w:t>fazie po zakończonym transporcie trudno jest ocenić. W transporcie śródlądowym zdarzają</w:t>
      </w:r>
      <w:r>
        <w:rPr>
          <w:rFonts w:cstheme="minorHAnsi"/>
          <w:sz w:val="24"/>
          <w:szCs w:val="24"/>
        </w:rPr>
        <w:t xml:space="preserve"> </w:t>
      </w:r>
      <w:r w:rsidRPr="00427514">
        <w:rPr>
          <w:rFonts w:cstheme="minorHAnsi"/>
          <w:sz w:val="24"/>
          <w:szCs w:val="24"/>
        </w:rPr>
        <w:t>się przypadki pokrywania się modułów elektronicznych śniedzią</w:t>
      </w:r>
      <w:r>
        <w:rPr>
          <w:rFonts w:cstheme="minorHAnsi"/>
          <w:sz w:val="24"/>
          <w:szCs w:val="24"/>
        </w:rPr>
        <w:t xml:space="preserve">.                W </w:t>
      </w:r>
      <w:r w:rsidRPr="00427514">
        <w:rPr>
          <w:rFonts w:cstheme="minorHAnsi"/>
          <w:sz w:val="24"/>
          <w:szCs w:val="24"/>
        </w:rPr>
        <w:t>latach 90. Ubiegłego</w:t>
      </w:r>
      <w:r>
        <w:rPr>
          <w:rFonts w:cstheme="minorHAnsi"/>
          <w:sz w:val="24"/>
          <w:szCs w:val="24"/>
        </w:rPr>
        <w:t xml:space="preserve"> </w:t>
      </w:r>
      <w:r w:rsidRPr="00427514">
        <w:rPr>
          <w:rFonts w:cstheme="minorHAnsi"/>
          <w:sz w:val="24"/>
          <w:szCs w:val="24"/>
        </w:rPr>
        <w:t>wieku karoserie samochodów, które były transportowane drogą morską bez odpowiedniego</w:t>
      </w:r>
      <w:r>
        <w:rPr>
          <w:rFonts w:cstheme="minorHAnsi"/>
          <w:sz w:val="24"/>
          <w:szCs w:val="24"/>
        </w:rPr>
        <w:t xml:space="preserve"> </w:t>
      </w:r>
      <w:r w:rsidRPr="00427514">
        <w:rPr>
          <w:rFonts w:cstheme="minorHAnsi"/>
          <w:sz w:val="24"/>
          <w:szCs w:val="24"/>
        </w:rPr>
        <w:t>przygotowania, po krótkim okresie eksploatacji ulegał</w:t>
      </w:r>
      <w:r>
        <w:rPr>
          <w:rFonts w:cstheme="minorHAnsi"/>
          <w:sz w:val="24"/>
          <w:szCs w:val="24"/>
        </w:rPr>
        <w:t xml:space="preserve">y korozji. </w:t>
      </w:r>
      <w:r w:rsidRPr="00427514">
        <w:rPr>
          <w:rFonts w:cstheme="minorHAnsi"/>
          <w:sz w:val="24"/>
          <w:szCs w:val="24"/>
        </w:rPr>
        <w:t>W transporcie śródlądowym</w:t>
      </w:r>
      <w:r>
        <w:rPr>
          <w:rFonts w:cstheme="minorHAnsi"/>
          <w:sz w:val="24"/>
          <w:szCs w:val="24"/>
        </w:rPr>
        <w:t xml:space="preserve"> </w:t>
      </w:r>
      <w:r w:rsidRPr="00427514">
        <w:rPr>
          <w:rFonts w:cstheme="minorHAnsi"/>
          <w:sz w:val="24"/>
          <w:szCs w:val="24"/>
        </w:rPr>
        <w:t>i morskim zagrożenia mechaniczne mają bardzo niszczą</w:t>
      </w:r>
      <w:r>
        <w:rPr>
          <w:rFonts w:cstheme="minorHAnsi"/>
          <w:sz w:val="24"/>
          <w:szCs w:val="24"/>
        </w:rPr>
        <w:t xml:space="preserve">cy </w:t>
      </w:r>
      <w:r w:rsidRPr="00427514">
        <w:rPr>
          <w:rFonts w:cstheme="minorHAnsi"/>
          <w:sz w:val="24"/>
          <w:szCs w:val="24"/>
        </w:rPr>
        <w:t>charakter ze względu</w:t>
      </w:r>
      <w:r>
        <w:rPr>
          <w:rFonts w:cstheme="minorHAnsi"/>
          <w:sz w:val="24"/>
          <w:szCs w:val="24"/>
        </w:rPr>
        <w:t xml:space="preserve"> </w:t>
      </w:r>
      <w:r w:rsidRPr="00427514">
        <w:rPr>
          <w:rFonts w:cstheme="minorHAnsi"/>
          <w:sz w:val="24"/>
          <w:szCs w:val="24"/>
        </w:rPr>
        <w:t>na długotrwałe oddziaływanie. Do typowych zagrożeń w tym rodzaju transportu należą:</w:t>
      </w:r>
    </w:p>
    <w:p w:rsidR="00427514" w:rsidRPr="00427514" w:rsidRDefault="00427514" w:rsidP="0042751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27514">
        <w:rPr>
          <w:rFonts w:cstheme="minorHAnsi"/>
          <w:color w:val="000000"/>
          <w:sz w:val="24"/>
          <w:szCs w:val="24"/>
        </w:rPr>
        <w:t>obciążenia statyczne, powstające w wyniku spiętrzenia ładunków,</w:t>
      </w:r>
    </w:p>
    <w:p w:rsidR="00427514" w:rsidRPr="00427514" w:rsidRDefault="00427514" w:rsidP="0042751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27514">
        <w:rPr>
          <w:rFonts w:cstheme="minorHAnsi"/>
          <w:color w:val="00ACBD"/>
          <w:sz w:val="24"/>
          <w:szCs w:val="24"/>
        </w:rPr>
        <w:t xml:space="preserve"> </w:t>
      </w:r>
      <w:r w:rsidRPr="00427514">
        <w:rPr>
          <w:rFonts w:cstheme="minorHAnsi"/>
          <w:color w:val="000000"/>
          <w:sz w:val="24"/>
          <w:szCs w:val="24"/>
        </w:rPr>
        <w:t>obciążenia dynamiczne, powstające w wyniku drgania podłoża ładowni,</w:t>
      </w:r>
    </w:p>
    <w:p w:rsidR="00427514" w:rsidRPr="00427514" w:rsidRDefault="00427514" w:rsidP="00427514">
      <w:pPr>
        <w:pStyle w:val="Akapitzlist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427514">
        <w:rPr>
          <w:rFonts w:cstheme="minorHAnsi"/>
          <w:color w:val="000000"/>
          <w:sz w:val="24"/>
          <w:szCs w:val="24"/>
        </w:rPr>
        <w:t>kołysanie statku – przechyły poprzeczne i wzdłużne oraz impulsy spowodowane uderzeniami</w:t>
      </w:r>
      <w:r>
        <w:rPr>
          <w:rFonts w:cstheme="minorHAnsi"/>
          <w:color w:val="000000"/>
          <w:sz w:val="24"/>
          <w:szCs w:val="24"/>
        </w:rPr>
        <w:t xml:space="preserve"> fal</w:t>
      </w:r>
      <w:r w:rsidRPr="00427514">
        <w:rPr>
          <w:rFonts w:cstheme="minorHAnsi"/>
          <w:color w:val="000000"/>
          <w:sz w:val="24"/>
          <w:szCs w:val="24"/>
        </w:rPr>
        <w:t>.</w:t>
      </w:r>
    </w:p>
    <w:p w:rsidR="002C3478" w:rsidRDefault="00427514" w:rsidP="00427514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  <w:r>
        <w:rPr>
          <w:rFonts w:eastAsia="ScalaSansPro-Bold" w:cstheme="minorHAnsi"/>
          <w:noProof/>
          <w:color w:val="000000"/>
          <w:sz w:val="24"/>
          <w:szCs w:val="24"/>
          <w:lang w:eastAsia="pl-PL"/>
        </w:rPr>
        <w:drawing>
          <wp:inline distT="0" distB="0" distL="0" distR="0">
            <wp:extent cx="3362103" cy="2083574"/>
            <wp:effectExtent l="19050" t="0" r="0" b="0"/>
            <wp:docPr id="6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9222" cy="2087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7514" w:rsidRDefault="00427514" w:rsidP="00427514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</w:p>
    <w:p w:rsidR="00427514" w:rsidRDefault="00427514" w:rsidP="0042751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427514">
        <w:rPr>
          <w:rFonts w:cstheme="minorHAnsi"/>
          <w:color w:val="000000"/>
          <w:sz w:val="24"/>
          <w:szCs w:val="24"/>
        </w:rPr>
        <w:t>Minimalizowanie oddziaływania energii mechanicznej podczas transportu moż</w:t>
      </w:r>
      <w:r>
        <w:rPr>
          <w:rFonts w:cstheme="minorHAnsi"/>
          <w:color w:val="000000"/>
          <w:sz w:val="24"/>
          <w:szCs w:val="24"/>
        </w:rPr>
        <w:t xml:space="preserve">na </w:t>
      </w:r>
      <w:r w:rsidRPr="00427514">
        <w:rPr>
          <w:rFonts w:cstheme="minorHAnsi"/>
          <w:color w:val="000000"/>
          <w:sz w:val="24"/>
          <w:szCs w:val="24"/>
        </w:rPr>
        <w:t>osiągnąć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27514">
        <w:rPr>
          <w:rFonts w:cstheme="minorHAnsi"/>
          <w:color w:val="000000"/>
          <w:sz w:val="24"/>
          <w:szCs w:val="24"/>
        </w:rPr>
        <w:t>przez:</w:t>
      </w:r>
    </w:p>
    <w:p w:rsidR="00427514" w:rsidRDefault="00427514" w:rsidP="0042751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27514">
        <w:rPr>
          <w:rFonts w:cstheme="minorHAnsi"/>
          <w:color w:val="000000"/>
          <w:sz w:val="24"/>
          <w:szCs w:val="24"/>
        </w:rPr>
        <w:t>odpowiednie ułożenie ładunków,</w:t>
      </w:r>
    </w:p>
    <w:p w:rsidR="00427514" w:rsidRDefault="00427514" w:rsidP="0042751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27514">
        <w:rPr>
          <w:rFonts w:cstheme="minorHAnsi"/>
          <w:color w:val="000000"/>
          <w:sz w:val="24"/>
          <w:szCs w:val="24"/>
        </w:rPr>
        <w:t>zabezpieczenie materiałami amortyzującymi,</w:t>
      </w:r>
    </w:p>
    <w:p w:rsidR="00427514" w:rsidRPr="00427514" w:rsidRDefault="00427514" w:rsidP="00427514">
      <w:pPr>
        <w:pStyle w:val="Akapitzlist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27514">
        <w:rPr>
          <w:rFonts w:cstheme="minorHAnsi"/>
          <w:color w:val="000000"/>
          <w:sz w:val="24"/>
          <w:szCs w:val="24"/>
        </w:rPr>
        <w:t>właściwe opakowanie.</w:t>
      </w:r>
    </w:p>
    <w:p w:rsidR="00427514" w:rsidRPr="00427514" w:rsidRDefault="00427514" w:rsidP="0042751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427514">
        <w:rPr>
          <w:rFonts w:cstheme="minorHAnsi"/>
          <w:color w:val="000000"/>
          <w:sz w:val="24"/>
          <w:szCs w:val="24"/>
        </w:rPr>
        <w:t>Zastosowane zabezpieczenia amortyzujące pochłaniają energię kinetyczną, gdyż tłumią</w:t>
      </w:r>
      <w:r w:rsidR="0028664B">
        <w:rPr>
          <w:rFonts w:cstheme="minorHAnsi"/>
          <w:color w:val="000000"/>
          <w:sz w:val="24"/>
          <w:szCs w:val="24"/>
        </w:rPr>
        <w:t xml:space="preserve"> </w:t>
      </w:r>
      <w:r w:rsidRPr="00427514">
        <w:rPr>
          <w:rFonts w:cstheme="minorHAnsi"/>
          <w:color w:val="000000"/>
          <w:sz w:val="24"/>
          <w:szCs w:val="24"/>
        </w:rPr>
        <w:t>powstające drgania i wstrząsy.</w:t>
      </w:r>
    </w:p>
    <w:p w:rsidR="00427514" w:rsidRDefault="0028664B" w:rsidP="0042751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="00427514" w:rsidRPr="00427514">
        <w:rPr>
          <w:rFonts w:cstheme="minorHAnsi"/>
          <w:color w:val="000000"/>
          <w:sz w:val="24"/>
          <w:szCs w:val="24"/>
        </w:rPr>
        <w:t>Sposoby zabezpieczenia ładunku przed wstrząsami są następujące:</w:t>
      </w:r>
    </w:p>
    <w:p w:rsidR="00427514" w:rsidRDefault="00427514" w:rsidP="0042751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8664B">
        <w:rPr>
          <w:rFonts w:cstheme="minorHAnsi"/>
          <w:color w:val="000000"/>
          <w:sz w:val="24"/>
          <w:szCs w:val="24"/>
        </w:rPr>
        <w:t>rozłożenie działania wstrząsów na większą powierzchnię,</w:t>
      </w:r>
    </w:p>
    <w:p w:rsidR="00427514" w:rsidRDefault="00427514" w:rsidP="0042751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8664B">
        <w:rPr>
          <w:rFonts w:cstheme="minorHAnsi"/>
          <w:color w:val="000000"/>
          <w:sz w:val="24"/>
          <w:szCs w:val="24"/>
        </w:rPr>
        <w:t>zaabsorbowanie (pochłonięcie) energii wstrząsu,</w:t>
      </w:r>
    </w:p>
    <w:p w:rsidR="00427514" w:rsidRPr="0028664B" w:rsidRDefault="00427514" w:rsidP="00427514">
      <w:pPr>
        <w:pStyle w:val="Akapitzlist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8664B">
        <w:rPr>
          <w:rFonts w:cstheme="minorHAnsi"/>
          <w:color w:val="000000"/>
          <w:sz w:val="24"/>
          <w:szCs w:val="24"/>
        </w:rPr>
        <w:t>zlokalizowanie wstrząsu tak, aby oddziaływał na bardziej wytrzymałe części ładunku.</w:t>
      </w:r>
    </w:p>
    <w:p w:rsidR="00427514" w:rsidRDefault="0028664B" w:rsidP="00427514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="00427514" w:rsidRPr="00427514">
        <w:rPr>
          <w:rFonts w:cstheme="minorHAnsi"/>
          <w:color w:val="000000"/>
          <w:sz w:val="24"/>
          <w:szCs w:val="24"/>
        </w:rPr>
        <w:t>Uszkodzenia mechaniczne powstałe na skutek spadku, uderzeń czy wstrząsu występują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427514" w:rsidRPr="00427514">
        <w:rPr>
          <w:rFonts w:cstheme="minorHAnsi"/>
          <w:color w:val="000000"/>
          <w:sz w:val="24"/>
          <w:szCs w:val="24"/>
        </w:rPr>
        <w:t>zazwyczaj w kilku punktach. Przy wykorzystaniu odpowiednich materiałów ochronnych,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427514" w:rsidRPr="00427514">
        <w:rPr>
          <w:rFonts w:cstheme="minorHAnsi"/>
          <w:color w:val="000000"/>
          <w:sz w:val="24"/>
          <w:szCs w:val="24"/>
        </w:rPr>
        <w:t>amortyzujących przed mechanicznymi uszkodzeniami można zminimalizować</w:t>
      </w:r>
      <w:r>
        <w:rPr>
          <w:rFonts w:cstheme="minorHAnsi"/>
          <w:color w:val="000000"/>
          <w:sz w:val="24"/>
          <w:szCs w:val="24"/>
        </w:rPr>
        <w:t xml:space="preserve"> straty </w:t>
      </w:r>
      <w:r w:rsidR="00427514" w:rsidRPr="00427514">
        <w:rPr>
          <w:rFonts w:cstheme="minorHAnsi"/>
          <w:color w:val="000000"/>
          <w:sz w:val="24"/>
          <w:szCs w:val="24"/>
        </w:rPr>
        <w:t>występujące podczas przygotowania ładunku do transportu. Amortyzację upadku</w:t>
      </w:r>
      <w:r>
        <w:rPr>
          <w:rFonts w:cstheme="minorHAnsi"/>
          <w:color w:val="000000"/>
          <w:sz w:val="24"/>
          <w:szCs w:val="24"/>
        </w:rPr>
        <w:t xml:space="preserve"> </w:t>
      </w:r>
      <w:r w:rsidR="00427514" w:rsidRPr="00427514">
        <w:rPr>
          <w:rFonts w:cstheme="minorHAnsi"/>
          <w:color w:val="000000"/>
          <w:sz w:val="24"/>
          <w:szCs w:val="24"/>
        </w:rPr>
        <w:t>czy wstrząsu uzyskuje się za pomocą różnego typu amortyzatorów:</w:t>
      </w:r>
    </w:p>
    <w:p w:rsidR="00427514" w:rsidRDefault="00427514" w:rsidP="0042751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8664B">
        <w:rPr>
          <w:rFonts w:cstheme="minorHAnsi"/>
          <w:color w:val="000000"/>
          <w:sz w:val="24"/>
          <w:szCs w:val="24"/>
        </w:rPr>
        <w:t>gumowych,</w:t>
      </w:r>
    </w:p>
    <w:p w:rsidR="00427514" w:rsidRDefault="00427514" w:rsidP="0042751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8664B">
        <w:rPr>
          <w:rFonts w:cstheme="minorHAnsi"/>
          <w:color w:val="000000"/>
          <w:sz w:val="24"/>
          <w:szCs w:val="24"/>
        </w:rPr>
        <w:t>tworzyw piankowych</w:t>
      </w:r>
      <w:r w:rsidR="0028664B">
        <w:rPr>
          <w:rFonts w:cstheme="minorHAnsi"/>
          <w:color w:val="000000"/>
          <w:sz w:val="24"/>
          <w:szCs w:val="24"/>
        </w:rPr>
        <w:t>,</w:t>
      </w:r>
    </w:p>
    <w:p w:rsidR="00427514" w:rsidRPr="0028664B" w:rsidRDefault="00427514" w:rsidP="00427514">
      <w:pPr>
        <w:pStyle w:val="Akapitzlist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28664B">
        <w:rPr>
          <w:rFonts w:cstheme="minorHAnsi"/>
          <w:color w:val="000000"/>
          <w:sz w:val="24"/>
          <w:szCs w:val="24"/>
        </w:rPr>
        <w:t>poduszek powietrznych.</w:t>
      </w:r>
    </w:p>
    <w:p w:rsidR="002C3478" w:rsidRPr="00427514" w:rsidRDefault="002C3478" w:rsidP="002C3478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8"/>
          <w:szCs w:val="8"/>
        </w:rPr>
      </w:pPr>
    </w:p>
    <w:p w:rsidR="002C3478" w:rsidRPr="002C3478" w:rsidRDefault="002C3478" w:rsidP="002C3478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color w:val="000000"/>
          <w:sz w:val="8"/>
          <w:szCs w:val="8"/>
        </w:rPr>
      </w:pPr>
    </w:p>
    <w:p w:rsidR="002C3478" w:rsidRDefault="002C3478" w:rsidP="002C3478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24"/>
          <w:szCs w:val="24"/>
        </w:rPr>
      </w:pPr>
    </w:p>
    <w:p w:rsidR="002C3478" w:rsidRPr="002C3478" w:rsidRDefault="002C3478" w:rsidP="002C3478">
      <w:pPr>
        <w:autoSpaceDE w:val="0"/>
        <w:autoSpaceDN w:val="0"/>
        <w:adjustRightInd w:val="0"/>
        <w:spacing w:after="0" w:line="240" w:lineRule="auto"/>
        <w:jc w:val="center"/>
        <w:rPr>
          <w:rFonts w:eastAsia="ScalaSansPro-Bold" w:cstheme="minorHAnsi"/>
          <w:color w:val="000000"/>
          <w:sz w:val="8"/>
          <w:szCs w:val="8"/>
        </w:rPr>
      </w:pPr>
    </w:p>
    <w:sectPr w:rsidR="002C3478" w:rsidRPr="002C3478" w:rsidSect="00946053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21C54"/>
    <w:multiLevelType w:val="hybridMultilevel"/>
    <w:tmpl w:val="16F2A3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53586A"/>
    <w:multiLevelType w:val="hybridMultilevel"/>
    <w:tmpl w:val="2D3013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A6312C"/>
    <w:multiLevelType w:val="hybridMultilevel"/>
    <w:tmpl w:val="1DE8B9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731821"/>
    <w:multiLevelType w:val="hybridMultilevel"/>
    <w:tmpl w:val="E3722C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9F1D76"/>
    <w:multiLevelType w:val="hybridMultilevel"/>
    <w:tmpl w:val="E3548E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2B5E5D"/>
    <w:multiLevelType w:val="hybridMultilevel"/>
    <w:tmpl w:val="A0568F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021089"/>
    <w:multiLevelType w:val="hybridMultilevel"/>
    <w:tmpl w:val="FACCE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F7253A"/>
    <w:multiLevelType w:val="hybridMultilevel"/>
    <w:tmpl w:val="ABE626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B0314B"/>
    <w:multiLevelType w:val="hybridMultilevel"/>
    <w:tmpl w:val="69C898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723811"/>
    <w:multiLevelType w:val="hybridMultilevel"/>
    <w:tmpl w:val="667633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AD52417"/>
    <w:multiLevelType w:val="hybridMultilevel"/>
    <w:tmpl w:val="71928F7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137181"/>
    <w:multiLevelType w:val="hybridMultilevel"/>
    <w:tmpl w:val="816ED9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3B1739"/>
    <w:multiLevelType w:val="hybridMultilevel"/>
    <w:tmpl w:val="3AF2CE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75477D"/>
    <w:multiLevelType w:val="hybridMultilevel"/>
    <w:tmpl w:val="9EB61E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5373F6"/>
    <w:multiLevelType w:val="hybridMultilevel"/>
    <w:tmpl w:val="E9E478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C45A7B"/>
    <w:multiLevelType w:val="hybridMultilevel"/>
    <w:tmpl w:val="EB3286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8651A4"/>
    <w:multiLevelType w:val="hybridMultilevel"/>
    <w:tmpl w:val="9746DDB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16"/>
  </w:num>
  <w:num w:numId="7">
    <w:abstractNumId w:val="5"/>
  </w:num>
  <w:num w:numId="8">
    <w:abstractNumId w:val="3"/>
  </w:num>
  <w:num w:numId="9">
    <w:abstractNumId w:val="13"/>
  </w:num>
  <w:num w:numId="10">
    <w:abstractNumId w:val="14"/>
  </w:num>
  <w:num w:numId="11">
    <w:abstractNumId w:val="7"/>
  </w:num>
  <w:num w:numId="12">
    <w:abstractNumId w:val="12"/>
  </w:num>
  <w:num w:numId="13">
    <w:abstractNumId w:val="0"/>
  </w:num>
  <w:num w:numId="14">
    <w:abstractNumId w:val="15"/>
  </w:num>
  <w:num w:numId="15">
    <w:abstractNumId w:val="11"/>
  </w:num>
  <w:num w:numId="16">
    <w:abstractNumId w:val="6"/>
  </w:num>
  <w:num w:numId="17">
    <w:abstractNumId w:val="9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053D"/>
    <w:rsid w:val="00003F1E"/>
    <w:rsid w:val="00027473"/>
    <w:rsid w:val="00032DE7"/>
    <w:rsid w:val="0003555D"/>
    <w:rsid w:val="000459EF"/>
    <w:rsid w:val="000A4D5C"/>
    <w:rsid w:val="000E6123"/>
    <w:rsid w:val="001000C8"/>
    <w:rsid w:val="00121BED"/>
    <w:rsid w:val="00166D97"/>
    <w:rsid w:val="00170D2F"/>
    <w:rsid w:val="001919EC"/>
    <w:rsid w:val="001A21A7"/>
    <w:rsid w:val="001B6944"/>
    <w:rsid w:val="001E7AB1"/>
    <w:rsid w:val="00205705"/>
    <w:rsid w:val="00225D5D"/>
    <w:rsid w:val="002362C5"/>
    <w:rsid w:val="002439EB"/>
    <w:rsid w:val="002555E0"/>
    <w:rsid w:val="00270C8C"/>
    <w:rsid w:val="002733EF"/>
    <w:rsid w:val="002850AC"/>
    <w:rsid w:val="00285CF9"/>
    <w:rsid w:val="0028664B"/>
    <w:rsid w:val="00294816"/>
    <w:rsid w:val="002A2395"/>
    <w:rsid w:val="002B27DE"/>
    <w:rsid w:val="002C344E"/>
    <w:rsid w:val="002C3478"/>
    <w:rsid w:val="002F16E3"/>
    <w:rsid w:val="002F2496"/>
    <w:rsid w:val="002F610E"/>
    <w:rsid w:val="00310839"/>
    <w:rsid w:val="00323335"/>
    <w:rsid w:val="003307CE"/>
    <w:rsid w:val="00363046"/>
    <w:rsid w:val="003B0509"/>
    <w:rsid w:val="003F6F3F"/>
    <w:rsid w:val="00414702"/>
    <w:rsid w:val="00424ECF"/>
    <w:rsid w:val="00427514"/>
    <w:rsid w:val="0043699B"/>
    <w:rsid w:val="004434E0"/>
    <w:rsid w:val="00455972"/>
    <w:rsid w:val="0045706D"/>
    <w:rsid w:val="0049206A"/>
    <w:rsid w:val="00493114"/>
    <w:rsid w:val="004D4752"/>
    <w:rsid w:val="004D7C70"/>
    <w:rsid w:val="004E2F0E"/>
    <w:rsid w:val="004E6BB1"/>
    <w:rsid w:val="00527733"/>
    <w:rsid w:val="005566F7"/>
    <w:rsid w:val="00567076"/>
    <w:rsid w:val="005718CB"/>
    <w:rsid w:val="005823DE"/>
    <w:rsid w:val="00584DBA"/>
    <w:rsid w:val="00590FC6"/>
    <w:rsid w:val="005959D3"/>
    <w:rsid w:val="005A0894"/>
    <w:rsid w:val="005A3A02"/>
    <w:rsid w:val="005C23B9"/>
    <w:rsid w:val="005E217F"/>
    <w:rsid w:val="00613216"/>
    <w:rsid w:val="006137AC"/>
    <w:rsid w:val="00624FEC"/>
    <w:rsid w:val="006550EC"/>
    <w:rsid w:val="00670103"/>
    <w:rsid w:val="006850CD"/>
    <w:rsid w:val="006B1E0D"/>
    <w:rsid w:val="006D3D53"/>
    <w:rsid w:val="00732F6B"/>
    <w:rsid w:val="00742B54"/>
    <w:rsid w:val="00774B81"/>
    <w:rsid w:val="00777E3D"/>
    <w:rsid w:val="007831F3"/>
    <w:rsid w:val="00784B24"/>
    <w:rsid w:val="007A2C66"/>
    <w:rsid w:val="007C7AE8"/>
    <w:rsid w:val="007D4CBB"/>
    <w:rsid w:val="007E43F8"/>
    <w:rsid w:val="007F69E4"/>
    <w:rsid w:val="007F763B"/>
    <w:rsid w:val="00822A97"/>
    <w:rsid w:val="0082477A"/>
    <w:rsid w:val="008945D9"/>
    <w:rsid w:val="00894A77"/>
    <w:rsid w:val="008B6A61"/>
    <w:rsid w:val="008C1AD7"/>
    <w:rsid w:val="008F1F8F"/>
    <w:rsid w:val="00904E0F"/>
    <w:rsid w:val="00912C10"/>
    <w:rsid w:val="00916F25"/>
    <w:rsid w:val="00930368"/>
    <w:rsid w:val="00932AFE"/>
    <w:rsid w:val="00946053"/>
    <w:rsid w:val="00961A2C"/>
    <w:rsid w:val="00970256"/>
    <w:rsid w:val="009758F2"/>
    <w:rsid w:val="009764F6"/>
    <w:rsid w:val="00976B60"/>
    <w:rsid w:val="00984397"/>
    <w:rsid w:val="00997CAF"/>
    <w:rsid w:val="009B01B0"/>
    <w:rsid w:val="009B126E"/>
    <w:rsid w:val="009B1FB9"/>
    <w:rsid w:val="009B4A21"/>
    <w:rsid w:val="009D2347"/>
    <w:rsid w:val="00A129AC"/>
    <w:rsid w:val="00A31A8A"/>
    <w:rsid w:val="00A4036A"/>
    <w:rsid w:val="00A4773D"/>
    <w:rsid w:val="00A5033B"/>
    <w:rsid w:val="00A64F3A"/>
    <w:rsid w:val="00A8651E"/>
    <w:rsid w:val="00A901AF"/>
    <w:rsid w:val="00A90D18"/>
    <w:rsid w:val="00AA6069"/>
    <w:rsid w:val="00AD0762"/>
    <w:rsid w:val="00AF0FFD"/>
    <w:rsid w:val="00B53A04"/>
    <w:rsid w:val="00B76455"/>
    <w:rsid w:val="00B82A57"/>
    <w:rsid w:val="00BA04A3"/>
    <w:rsid w:val="00BC56F0"/>
    <w:rsid w:val="00BE1BFF"/>
    <w:rsid w:val="00BE3193"/>
    <w:rsid w:val="00C07B9F"/>
    <w:rsid w:val="00C16A06"/>
    <w:rsid w:val="00C23467"/>
    <w:rsid w:val="00C420CE"/>
    <w:rsid w:val="00C619B8"/>
    <w:rsid w:val="00C95510"/>
    <w:rsid w:val="00CA1980"/>
    <w:rsid w:val="00CB126A"/>
    <w:rsid w:val="00CB448E"/>
    <w:rsid w:val="00CD053D"/>
    <w:rsid w:val="00CD45D3"/>
    <w:rsid w:val="00CE6909"/>
    <w:rsid w:val="00CF685D"/>
    <w:rsid w:val="00D15317"/>
    <w:rsid w:val="00D16C01"/>
    <w:rsid w:val="00D62903"/>
    <w:rsid w:val="00D94211"/>
    <w:rsid w:val="00DA0616"/>
    <w:rsid w:val="00DB0F2D"/>
    <w:rsid w:val="00DB4F6E"/>
    <w:rsid w:val="00DE536C"/>
    <w:rsid w:val="00E261C8"/>
    <w:rsid w:val="00E36A98"/>
    <w:rsid w:val="00E644C2"/>
    <w:rsid w:val="00E67008"/>
    <w:rsid w:val="00EB3960"/>
    <w:rsid w:val="00F00B60"/>
    <w:rsid w:val="00F03E1C"/>
    <w:rsid w:val="00F07E89"/>
    <w:rsid w:val="00F14BAC"/>
    <w:rsid w:val="00F25631"/>
    <w:rsid w:val="00F33763"/>
    <w:rsid w:val="00F458DF"/>
    <w:rsid w:val="00F92A16"/>
    <w:rsid w:val="00FC6895"/>
    <w:rsid w:val="00FD3942"/>
    <w:rsid w:val="00FE5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4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F7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5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5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3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F76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7F763B"/>
  </w:style>
  <w:style w:type="character" w:customStyle="1" w:styleId="mw-editsection">
    <w:name w:val="mw-editsection"/>
    <w:basedOn w:val="Domylnaczcionkaakapitu"/>
    <w:rsid w:val="007F763B"/>
  </w:style>
  <w:style w:type="character" w:customStyle="1" w:styleId="mw-editsection-bracket">
    <w:name w:val="mw-editsection-bracket"/>
    <w:basedOn w:val="Domylnaczcionkaakapitu"/>
    <w:rsid w:val="007F763B"/>
  </w:style>
  <w:style w:type="character" w:customStyle="1" w:styleId="mw-editsection-divider">
    <w:name w:val="mw-editsection-divider"/>
    <w:basedOn w:val="Domylnaczcionkaakapitu"/>
    <w:rsid w:val="007F763B"/>
  </w:style>
  <w:style w:type="paragraph" w:styleId="NormalnyWeb">
    <w:name w:val="Normal (Web)"/>
    <w:basedOn w:val="Normalny"/>
    <w:uiPriority w:val="99"/>
    <w:unhideWhenUsed/>
    <w:rsid w:val="007F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4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1E7A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55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9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761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16560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2</Pages>
  <Words>697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DARIA</dc:creator>
  <cp:lastModifiedBy>DARIA</cp:lastModifiedBy>
  <cp:revision>3</cp:revision>
  <dcterms:created xsi:type="dcterms:W3CDTF">2020-10-25T17:51:00Z</dcterms:created>
  <dcterms:modified xsi:type="dcterms:W3CDTF">2021-04-13T11:38:00Z</dcterms:modified>
</cp:coreProperties>
</file>