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0C5" w:rsidRPr="002E7FB3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2E7FB3">
        <w:rPr>
          <w:rFonts w:ascii="Times New Roman" w:hAnsi="Times New Roman"/>
          <w:sz w:val="24"/>
          <w:szCs w:val="24"/>
        </w:rPr>
        <w:t>arta pracy</w:t>
      </w:r>
    </w:p>
    <w:p w:rsidR="003230C5" w:rsidRPr="0029711D" w:rsidRDefault="003230C5" w:rsidP="003230C5">
      <w:pPr>
        <w:spacing w:after="0" w:line="240" w:lineRule="auto"/>
        <w:ind w:right="283"/>
        <w:rPr>
          <w:rFonts w:ascii="Times New Roman" w:hAnsi="Times New Roman"/>
          <w:b/>
          <w:sz w:val="28"/>
          <w:szCs w:val="24"/>
        </w:rPr>
      </w:pPr>
      <w:r w:rsidRPr="0029711D">
        <w:rPr>
          <w:rFonts w:ascii="Times New Roman" w:hAnsi="Times New Roman"/>
          <w:b/>
          <w:sz w:val="28"/>
          <w:szCs w:val="24"/>
        </w:rPr>
        <w:t>Epoka średniowiecza</w:t>
      </w:r>
    </w:p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3230C5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Zapisz informacje na temat głównych zagadnień związanych ze średniowieczem.</w:t>
      </w:r>
    </w:p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2801"/>
        <w:gridCol w:w="4898"/>
      </w:tblGrid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Wydarzenie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Znaczenie</w:t>
            </w:r>
          </w:p>
        </w:tc>
      </w:tr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476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wprowadzenie Polski w poczet państw chrześcijańskiej Europy</w:t>
            </w:r>
          </w:p>
        </w:tc>
      </w:tr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zastosowanie przez Jana Gutenberga ruchomej czcionki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1453 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0C5" w:rsidRPr="00BC10DF" w:rsidTr="00964694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odkrycie Ameryki przez Krzysztofa Kolumba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9"/>
        <w:gridCol w:w="2518"/>
        <w:gridCol w:w="4885"/>
      </w:tblGrid>
      <w:tr w:rsidR="003230C5" w:rsidRPr="00BC10DF" w:rsidTr="009646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Pojęcie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Etymologia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10DF">
              <w:rPr>
                <w:rFonts w:ascii="Times New Roman" w:hAnsi="Times New Roman"/>
                <w:b/>
                <w:sz w:val="24"/>
                <w:szCs w:val="24"/>
              </w:rPr>
              <w:t>Znaczenie</w:t>
            </w:r>
          </w:p>
        </w:tc>
      </w:tr>
      <w:tr w:rsidR="003230C5" w:rsidRPr="00BC10DF" w:rsidTr="009646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nazwa nadana przez włoskich humanistów dla określenia epoki poprzedniej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BC10DF">
              <w:rPr>
                <w:rFonts w:ascii="Times New Roman" w:hAnsi="Times New Roman"/>
                <w:sz w:val="24"/>
                <w:szCs w:val="24"/>
              </w:rPr>
              <w:t xml:space="preserve"> podkreślała, że w tym czasie nastąpił upadek sztuki antycznej, która odrodziła się w renesansie</w:t>
            </w:r>
          </w:p>
        </w:tc>
      </w:tr>
      <w:tr w:rsidR="003230C5" w:rsidRPr="00BC10DF" w:rsidTr="009646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0C5" w:rsidRPr="00BC10DF" w:rsidRDefault="003230C5" w:rsidP="00964694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>teocentryzm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30C5" w:rsidRPr="00BC10DF" w:rsidTr="00964694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Pr="002E7FB3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BC10DF">
              <w:rPr>
                <w:rFonts w:ascii="Times New Roman" w:hAnsi="Times New Roman"/>
                <w:sz w:val="24"/>
                <w:szCs w:val="24"/>
              </w:rPr>
              <w:t xml:space="preserve">dosłownie: </w:t>
            </w:r>
            <w:r w:rsidRPr="002D45C8">
              <w:rPr>
                <w:rFonts w:ascii="Times New Roman" w:hAnsi="Times New Roman"/>
                <w:sz w:val="24"/>
                <w:szCs w:val="24"/>
              </w:rPr>
              <w:t>Biblia dla ubogich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0C5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30C5" w:rsidRPr="00BC10DF" w:rsidRDefault="003230C5" w:rsidP="00964694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b/>
          <w:sz w:val="24"/>
          <w:szCs w:val="24"/>
        </w:rPr>
      </w:pPr>
    </w:p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 xml:space="preserve">2. Napisz, co składało </w:t>
      </w:r>
      <w:r>
        <w:rPr>
          <w:rFonts w:ascii="Times New Roman" w:hAnsi="Times New Roman"/>
          <w:sz w:val="24"/>
          <w:szCs w:val="24"/>
        </w:rPr>
        <w:t xml:space="preserve">się  </w:t>
      </w:r>
      <w:r w:rsidRPr="00BC10DF">
        <w:rPr>
          <w:rFonts w:ascii="Times New Roman" w:hAnsi="Times New Roman"/>
          <w:sz w:val="24"/>
          <w:szCs w:val="24"/>
        </w:rPr>
        <w:t>na uniwersalizm średniowieczny.</w:t>
      </w:r>
    </w:p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3230C5" w:rsidRPr="00BC10DF" w:rsidRDefault="003230C5" w:rsidP="003230C5">
      <w:pPr>
        <w:pStyle w:val="Akapitzlist1"/>
        <w:spacing w:after="0" w:line="360" w:lineRule="auto"/>
        <w:ind w:left="0"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3230C5" w:rsidRPr="00BC10DF" w:rsidRDefault="003230C5" w:rsidP="003230C5">
      <w:pPr>
        <w:pStyle w:val="Akapitzlist1"/>
        <w:spacing w:after="0" w:line="360" w:lineRule="auto"/>
        <w:ind w:left="0"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>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</w:p>
    <w:p w:rsidR="003230C5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>3. Uzupełnij tekst.</w:t>
      </w:r>
    </w:p>
    <w:p w:rsidR="003230C5" w:rsidRPr="00BC10DF" w:rsidRDefault="003230C5" w:rsidP="003230C5">
      <w:pPr>
        <w:spacing w:after="0" w:line="240" w:lineRule="auto"/>
        <w:ind w:right="283"/>
        <w:rPr>
          <w:rFonts w:ascii="Times New Roman" w:hAnsi="Times New Roman"/>
          <w:sz w:val="24"/>
          <w:szCs w:val="24"/>
        </w:rPr>
      </w:pPr>
    </w:p>
    <w:p w:rsidR="003230C5" w:rsidRDefault="003230C5" w:rsidP="003230C5">
      <w:pPr>
        <w:spacing w:after="0" w:line="360" w:lineRule="auto"/>
        <w:ind w:right="283"/>
        <w:rPr>
          <w:rFonts w:ascii="Times New Roman" w:hAnsi="Times New Roman"/>
          <w:sz w:val="24"/>
          <w:szCs w:val="24"/>
        </w:rPr>
      </w:pPr>
      <w:r w:rsidRPr="00BC10DF">
        <w:rPr>
          <w:rFonts w:ascii="Times New Roman" w:hAnsi="Times New Roman"/>
          <w:sz w:val="24"/>
          <w:szCs w:val="24"/>
        </w:rPr>
        <w:t>Fundamentem edukacji w średniowieczu było opanowanie wiedzy z zakresu ......................................... sztuk ....................................... . Dzieliły się one na dwa etapy: stopień niższy to ........................................., czyli ‘</w:t>
      </w:r>
      <w:proofErr w:type="spellStart"/>
      <w:r w:rsidRPr="00BC10DF">
        <w:rPr>
          <w:rFonts w:ascii="Times New Roman" w:hAnsi="Times New Roman"/>
          <w:sz w:val="24"/>
          <w:szCs w:val="24"/>
        </w:rPr>
        <w:t>trójdroże</w:t>
      </w:r>
      <w:proofErr w:type="spellEnd"/>
      <w:r w:rsidRPr="00BC10DF">
        <w:rPr>
          <w:rFonts w:ascii="Times New Roman" w:hAnsi="Times New Roman"/>
          <w:sz w:val="24"/>
          <w:szCs w:val="24"/>
        </w:rPr>
        <w:t>’, które obejmowało: ........................................., ......................................... i ............</w:t>
      </w:r>
      <w:r>
        <w:rPr>
          <w:rFonts w:ascii="Times New Roman" w:hAnsi="Times New Roman"/>
          <w:sz w:val="24"/>
          <w:szCs w:val="24"/>
        </w:rPr>
        <w:t xml:space="preserve">............................., </w:t>
      </w:r>
      <w:r w:rsidRPr="00BC10DF">
        <w:rPr>
          <w:rFonts w:ascii="Times New Roman" w:hAnsi="Times New Roman"/>
          <w:sz w:val="24"/>
          <w:szCs w:val="24"/>
        </w:rPr>
        <w:t xml:space="preserve">wyższy </w:t>
      </w:r>
      <w:r>
        <w:rPr>
          <w:rFonts w:ascii="Times New Roman" w:hAnsi="Times New Roman"/>
          <w:sz w:val="24"/>
          <w:szCs w:val="24"/>
        </w:rPr>
        <w:lastRenderedPageBreak/>
        <w:t xml:space="preserve">zaś </w:t>
      </w:r>
      <w:r w:rsidRPr="00BC10DF">
        <w:rPr>
          <w:rFonts w:ascii="Times New Roman" w:hAnsi="Times New Roman"/>
          <w:sz w:val="24"/>
          <w:szCs w:val="24"/>
        </w:rPr>
        <w:t xml:space="preserve">to </w:t>
      </w:r>
      <w:r w:rsidRPr="00BC10DF">
        <w:rPr>
          <w:rFonts w:ascii="Times New Roman" w:hAnsi="Times New Roman"/>
          <w:i/>
          <w:sz w:val="24"/>
          <w:szCs w:val="24"/>
        </w:rPr>
        <w:t>quadrivium</w:t>
      </w:r>
      <w:r w:rsidRPr="00BC10DF">
        <w:rPr>
          <w:rFonts w:ascii="Times New Roman" w:hAnsi="Times New Roman"/>
          <w:sz w:val="24"/>
          <w:szCs w:val="24"/>
        </w:rPr>
        <w:t>,</w:t>
      </w:r>
      <w:r w:rsidRPr="00BC10DF">
        <w:rPr>
          <w:rFonts w:ascii="Times New Roman" w:hAnsi="Times New Roman"/>
          <w:i/>
          <w:sz w:val="24"/>
          <w:szCs w:val="24"/>
        </w:rPr>
        <w:t xml:space="preserve"> </w:t>
      </w:r>
      <w:r w:rsidRPr="00BC10DF">
        <w:rPr>
          <w:rFonts w:ascii="Times New Roman" w:hAnsi="Times New Roman"/>
          <w:sz w:val="24"/>
          <w:szCs w:val="24"/>
        </w:rPr>
        <w:t>czyli ........................................., które obejmowało arytmetykę, geometrię oraz ......................................... i .........................................</w:t>
      </w:r>
      <w:r>
        <w:rPr>
          <w:rFonts w:ascii="Times New Roman" w:hAnsi="Times New Roman"/>
          <w:sz w:val="24"/>
          <w:szCs w:val="24"/>
        </w:rPr>
        <w:t>. .</w:t>
      </w:r>
    </w:p>
    <w:p w:rsidR="003230C5" w:rsidRDefault="003230C5" w:rsidP="003230C5">
      <w:pPr>
        <w:spacing w:after="0" w:line="360" w:lineRule="auto"/>
        <w:ind w:right="283"/>
        <w:rPr>
          <w:rFonts w:ascii="Times New Roman" w:hAnsi="Times New Roman"/>
          <w:sz w:val="24"/>
          <w:szCs w:val="24"/>
        </w:rPr>
      </w:pPr>
    </w:p>
    <w:p w:rsidR="00765417" w:rsidRDefault="00765417">
      <w:bookmarkStart w:id="0" w:name="_GoBack"/>
      <w:bookmarkEnd w:id="0"/>
    </w:p>
    <w:sectPr w:rsidR="00765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C5"/>
    <w:rsid w:val="003230C5"/>
    <w:rsid w:val="0076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F4587-2893-4EB3-8CF7-587ADDB7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0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32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2021-01-06T17:30:00Z</dcterms:created>
  <dcterms:modified xsi:type="dcterms:W3CDTF">2021-01-06T17:31:00Z</dcterms:modified>
</cp:coreProperties>
</file>