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EA" w:rsidRPr="002742FD" w:rsidRDefault="00F75BEA">
      <w:pPr>
        <w:rPr>
          <w:rFonts w:ascii="Times New Roman" w:hAnsi="Times New Roman" w:cs="Times New Roman"/>
          <w:b/>
        </w:rPr>
      </w:pPr>
      <w:r w:rsidRPr="002742FD">
        <w:rPr>
          <w:rFonts w:ascii="Times New Roman" w:hAnsi="Times New Roman" w:cs="Times New Roman"/>
          <w:b/>
        </w:rPr>
        <w:t>Załącznik nr 2</w:t>
      </w:r>
      <w:r w:rsidR="002742FD" w:rsidRPr="002742FD">
        <w:rPr>
          <w:rFonts w:ascii="Times New Roman" w:hAnsi="Times New Roman" w:cs="Times New Roman"/>
          <w:b/>
        </w:rPr>
        <w:t xml:space="preserve"> ROŚLINY POD OCHRONĄ</w:t>
      </w:r>
    </w:p>
    <w:p w:rsidR="00F75BEA" w:rsidRDefault="002742FD" w:rsidP="002742F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1885950" cy="1885950"/>
            <wp:effectExtent l="19050" t="0" r="0" b="0"/>
            <wp:wrapSquare wrapText="bothSides"/>
            <wp:docPr id="7" name="Obraz 7" descr="Don't Pick The Flower Sign Vector. A Red Sign That Tell You No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't Pick The Flower Sign Vector. A Red Sign That Tell You Not 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5BEA" w:rsidRDefault="00F75BEA"/>
    <w:p w:rsidR="005E63B0" w:rsidRDefault="002742FD">
      <w:r>
        <w:rPr>
          <w:noProof/>
          <w:lang w:eastAsia="pl-PL"/>
        </w:rPr>
        <w:drawing>
          <wp:inline distT="0" distB="0" distL="0" distR="0">
            <wp:extent cx="6248400" cy="5826858"/>
            <wp:effectExtent l="19050" t="0" r="0" b="0"/>
            <wp:docPr id="4" name="Obraz 4" descr="Rośliny i zwierzęta chronione w Polsce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śliny i zwierzęta chronione w Polsce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58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3B0" w:rsidSect="005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BEA"/>
    <w:rsid w:val="002742FD"/>
    <w:rsid w:val="005E63B0"/>
    <w:rsid w:val="00703831"/>
    <w:rsid w:val="00F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2020-03-30T07:41:00Z</dcterms:created>
  <dcterms:modified xsi:type="dcterms:W3CDTF">2020-03-30T07:41:00Z</dcterms:modified>
</cp:coreProperties>
</file>