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A" w:rsidRDefault="001067AC">
      <w:r>
        <w:t>15 kwietnia</w:t>
      </w:r>
    </w:p>
    <w:p w:rsidR="001067AC" w:rsidRDefault="001067AC">
      <w:pPr>
        <w:rPr>
          <w:b/>
          <w:u w:val="single"/>
        </w:rPr>
      </w:pPr>
      <w:r w:rsidRPr="001067AC">
        <w:rPr>
          <w:b/>
          <w:u w:val="single"/>
        </w:rPr>
        <w:t xml:space="preserve">Temat: „Na ekranie zdanie”. </w:t>
      </w:r>
      <w:r>
        <w:rPr>
          <w:b/>
          <w:u w:val="single"/>
        </w:rPr>
        <w:t xml:space="preserve"> </w:t>
      </w:r>
      <w:r w:rsidRPr="001067AC">
        <w:rPr>
          <w:b/>
          <w:u w:val="single"/>
        </w:rPr>
        <w:t>Zdanie podrzędnie złożone.</w:t>
      </w:r>
    </w:p>
    <w:p w:rsidR="001067AC" w:rsidRDefault="001067AC">
      <w:pPr>
        <w:rPr>
          <w:b/>
          <w:u w:val="single"/>
        </w:rPr>
      </w:pPr>
    </w:p>
    <w:p w:rsidR="001067AC" w:rsidRDefault="001067AC">
      <w:pPr>
        <w:rPr>
          <w:b/>
          <w:u w:val="single"/>
        </w:rPr>
      </w:pPr>
      <w:r>
        <w:rPr>
          <w:b/>
          <w:u w:val="single"/>
        </w:rPr>
        <w:t>Zapamiętaj !</w:t>
      </w:r>
    </w:p>
    <w:p w:rsidR="001067AC" w:rsidRDefault="001067AC">
      <w:pPr>
        <w:rPr>
          <w:rStyle w:val="Pogrubienie"/>
        </w:rPr>
      </w:pPr>
      <w:r>
        <w:t xml:space="preserve">Zdanie złożone, w którym jedno zdanie składowe jest określane przez drugie, nazywamy zdaniem złożonym podrzędnie, np. </w:t>
      </w:r>
    </w:p>
    <w:p w:rsidR="001067AC" w:rsidRDefault="001067AC">
      <w:pPr>
        <w:rPr>
          <w:rStyle w:val="Pogrubienie"/>
        </w:rPr>
      </w:pPr>
    </w:p>
    <w:p w:rsidR="001067AC" w:rsidRDefault="001067AC">
      <w:r>
        <w:rPr>
          <w:noProof/>
          <w:lang w:eastAsia="pl-PL"/>
        </w:rPr>
        <w:drawing>
          <wp:inline distT="0" distB="0" distL="0" distR="0">
            <wp:extent cx="4657725" cy="1438275"/>
            <wp:effectExtent l="19050" t="0" r="9525" b="0"/>
            <wp:docPr id="1" name="Obraz 1" descr="http://www.jezykowedylematy.pl/wp-content/uploads/2012/03/wykres_25.03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zykowedylematy.pl/wp-content/uploads/2012/03/wykres_25.03.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457" w:rsidRDefault="00F24457" w:rsidP="00F24457">
      <w:pPr>
        <w:pStyle w:val="Akapitzlist"/>
        <w:numPr>
          <w:ilvl w:val="0"/>
          <w:numId w:val="1"/>
        </w:numPr>
      </w:pPr>
      <w:r>
        <w:rPr>
          <w:rStyle w:val="Uwydatnienie"/>
        </w:rPr>
        <w:t>Kiedy usłyszała głosy</w:t>
      </w:r>
      <w:r>
        <w:t xml:space="preserve"> (1)</w:t>
      </w:r>
      <w:r>
        <w:rPr>
          <w:rStyle w:val="Uwydatnienie"/>
        </w:rPr>
        <w:t>, zerwała się z łóżka</w:t>
      </w:r>
      <w:r>
        <w:t xml:space="preserve"> (2).</w:t>
      </w:r>
      <w:r>
        <w:br/>
        <w:t xml:space="preserve">Analiza: </w:t>
      </w:r>
      <w:r>
        <w:rPr>
          <w:rStyle w:val="Uwydatnienie"/>
        </w:rPr>
        <w:t>Zerwała się z łóżka</w:t>
      </w:r>
      <w:r>
        <w:t xml:space="preserve"> (kiedy?)</w:t>
      </w:r>
      <w:r>
        <w:rPr>
          <w:rStyle w:val="Uwydatnienie"/>
        </w:rPr>
        <w:t>, kiedy usłyszała głosy</w:t>
      </w:r>
      <w:r>
        <w:t>.</w:t>
      </w:r>
      <w:r>
        <w:br/>
        <w:t xml:space="preserve">b. </w:t>
      </w:r>
      <w:r>
        <w:rPr>
          <w:rStyle w:val="Uwydatnienie"/>
        </w:rPr>
        <w:t>Poszła do domu</w:t>
      </w:r>
      <w:r>
        <w:t xml:space="preserve"> (1)</w:t>
      </w:r>
      <w:r>
        <w:rPr>
          <w:rStyle w:val="Uwydatnienie"/>
        </w:rPr>
        <w:t>, w którym straszyło</w:t>
      </w:r>
      <w:r>
        <w:t xml:space="preserve"> (2).</w:t>
      </w:r>
      <w:r>
        <w:br/>
        <w:t xml:space="preserve">Analiza: </w:t>
      </w:r>
      <w:r>
        <w:rPr>
          <w:rStyle w:val="Uwydatnienie"/>
        </w:rPr>
        <w:t>Poszła do domu</w:t>
      </w:r>
      <w:r>
        <w:t xml:space="preserve"> (jakiego?)</w:t>
      </w:r>
      <w:r>
        <w:rPr>
          <w:rStyle w:val="Uwydatnienie"/>
        </w:rPr>
        <w:t>, w którym straszyło</w:t>
      </w:r>
      <w:r>
        <w:t>.</w:t>
      </w:r>
    </w:p>
    <w:p w:rsidR="00F24457" w:rsidRDefault="00F24457" w:rsidP="00F24457">
      <w:pPr>
        <w:pStyle w:val="Akapitzlist"/>
        <w:rPr>
          <w:rStyle w:val="Uwydatnienie"/>
        </w:rPr>
      </w:pPr>
    </w:p>
    <w:p w:rsidR="00F24457" w:rsidRDefault="00F24457" w:rsidP="00F24457">
      <w:pPr>
        <w:pStyle w:val="Akapitzlist"/>
        <w:rPr>
          <w:rStyle w:val="Uwydatnienie"/>
        </w:rPr>
      </w:pPr>
    </w:p>
    <w:p w:rsidR="00F24457" w:rsidRDefault="00F24457" w:rsidP="00F24457">
      <w:pPr>
        <w:pStyle w:val="Akapitzlist"/>
        <w:rPr>
          <w:rStyle w:val="Uwydatnienie"/>
          <w:i w:val="0"/>
        </w:rPr>
      </w:pPr>
      <w:r>
        <w:rPr>
          <w:rStyle w:val="Uwydatnienie"/>
          <w:i w:val="0"/>
        </w:rPr>
        <w:t>Uczniu, wykonaj zadania z podręcznika. Zadanie 4 str. 157 oraz zadanie 6 str. 158. W zeszycie ćwiczeń wykonaj 2 dowolne ćwiczenia.</w:t>
      </w:r>
    </w:p>
    <w:p w:rsidR="00F24457" w:rsidRDefault="00F24457" w:rsidP="00F24457">
      <w:pPr>
        <w:pStyle w:val="Akapitzlist"/>
        <w:rPr>
          <w:rStyle w:val="Uwydatnienie"/>
          <w:i w:val="0"/>
        </w:rPr>
      </w:pPr>
    </w:p>
    <w:p w:rsidR="00F24457" w:rsidRPr="00F24457" w:rsidRDefault="00F24457" w:rsidP="00F24457">
      <w:pPr>
        <w:pStyle w:val="Akapitzlist"/>
        <w:rPr>
          <w:b/>
          <w:u w:val="single"/>
        </w:rPr>
      </w:pPr>
      <w:r w:rsidRPr="00F24457">
        <w:rPr>
          <w:rStyle w:val="Uwydatnienie"/>
          <w:b/>
          <w:i w:val="0"/>
          <w:u w:val="single"/>
        </w:rPr>
        <w:t>Informacja dla uczniów.</w:t>
      </w:r>
    </w:p>
    <w:p w:rsidR="00F24457" w:rsidRPr="00CE64BB" w:rsidRDefault="00F24457" w:rsidP="00F244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6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przyszły wtorek – 21 kwietnia będzie test z 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ktury pt. „Ania z Zielonego Wzgórza</w:t>
      </w:r>
      <w:r w:rsidRPr="00CE6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CE6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Test będzie udostępniony na stronie </w:t>
      </w:r>
      <w:proofErr w:type="spellStart"/>
      <w:r w:rsidRPr="00CE6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quizizz</w:t>
      </w:r>
      <w:proofErr w:type="spellEnd"/>
      <w:r w:rsidRPr="00CE6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067AC" w:rsidRPr="001067AC" w:rsidRDefault="001067AC">
      <w:pPr>
        <w:rPr>
          <w:b/>
          <w:u w:val="single"/>
        </w:rPr>
      </w:pPr>
    </w:p>
    <w:sectPr w:rsidR="001067AC" w:rsidRPr="001067AC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705F"/>
    <w:multiLevelType w:val="hybridMultilevel"/>
    <w:tmpl w:val="81A653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7AC"/>
    <w:rsid w:val="001067AC"/>
    <w:rsid w:val="00244B97"/>
    <w:rsid w:val="00B5149B"/>
    <w:rsid w:val="00F24457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67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A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24457"/>
    <w:rPr>
      <w:i/>
      <w:iCs/>
    </w:rPr>
  </w:style>
  <w:style w:type="paragraph" w:styleId="Akapitzlist">
    <w:name w:val="List Paragraph"/>
    <w:basedOn w:val="Normalny"/>
    <w:uiPriority w:val="34"/>
    <w:qFormat/>
    <w:rsid w:val="00F24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2020-04-14T12:21:00Z</dcterms:created>
  <dcterms:modified xsi:type="dcterms:W3CDTF">2020-04-14T12:44:00Z</dcterms:modified>
</cp:coreProperties>
</file>